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1B" w:rsidRDefault="0030571B">
      <w:pPr>
        <w:rPr>
          <w:rFonts w:eastAsia="方正小标宋简体"/>
          <w:sz w:val="32"/>
          <w:szCs w:val="32"/>
        </w:rPr>
      </w:pPr>
      <w:bookmarkStart w:id="0" w:name="OLE_LINK2"/>
      <w:bookmarkStart w:id="1" w:name="OLE_LINK1"/>
    </w:p>
    <w:p w:rsidR="0030571B" w:rsidRDefault="0030571B">
      <w:pPr>
        <w:rPr>
          <w:rFonts w:eastAsia="方正小标宋简体"/>
          <w:sz w:val="32"/>
          <w:szCs w:val="32"/>
        </w:rPr>
      </w:pPr>
    </w:p>
    <w:p w:rsidR="0030571B" w:rsidRDefault="00540A6D">
      <w:pPr>
        <w:spacing w:line="640" w:lineRule="exact"/>
        <w:rPr>
          <w:rFonts w:eastAsia="方正小标宋简体"/>
          <w:sz w:val="51"/>
          <w:szCs w:val="51"/>
        </w:rPr>
      </w:pPr>
      <w:r>
        <w:rPr>
          <w:rFonts w:eastAsia="方正小标宋简体" w:hint="eastAsia"/>
          <w:sz w:val="51"/>
          <w:szCs w:val="51"/>
        </w:rPr>
        <w:t>全球视角</w:t>
      </w:r>
      <w:r>
        <w:rPr>
          <w:rFonts w:eastAsia="方正小标宋简体" w:hint="eastAsia"/>
          <w:sz w:val="51"/>
          <w:szCs w:val="51"/>
        </w:rPr>
        <w:t xml:space="preserve"> </w:t>
      </w:r>
      <w:r>
        <w:rPr>
          <w:rFonts w:eastAsia="方正小标宋简体" w:hint="eastAsia"/>
          <w:sz w:val="51"/>
          <w:szCs w:val="51"/>
        </w:rPr>
        <w:t>中国气魄</w:t>
      </w:r>
      <w:r>
        <w:rPr>
          <w:rFonts w:eastAsia="方正小标宋简体" w:hint="eastAsia"/>
          <w:sz w:val="51"/>
          <w:szCs w:val="51"/>
        </w:rPr>
        <w:t xml:space="preserve"> </w:t>
      </w:r>
      <w:r>
        <w:rPr>
          <w:rFonts w:eastAsia="方正小标宋简体" w:hint="eastAsia"/>
          <w:sz w:val="51"/>
          <w:szCs w:val="51"/>
        </w:rPr>
        <w:t>湖北担当</w:t>
      </w:r>
      <w:r>
        <w:rPr>
          <w:rFonts w:eastAsia="方正小标宋简体" w:hint="eastAsia"/>
          <w:sz w:val="51"/>
          <w:szCs w:val="51"/>
        </w:rPr>
        <w:t xml:space="preserve"> </w:t>
      </w:r>
      <w:r>
        <w:rPr>
          <w:rFonts w:eastAsia="方正小标宋简体" w:hint="eastAsia"/>
          <w:sz w:val="51"/>
          <w:szCs w:val="51"/>
        </w:rPr>
        <w:t>神农精神</w:t>
      </w:r>
    </w:p>
    <w:p w:rsidR="0030571B" w:rsidRDefault="0030571B">
      <w:pPr>
        <w:spacing w:line="360" w:lineRule="auto"/>
        <w:rPr>
          <w:rFonts w:eastAsia="方正粗宋简体"/>
          <w:bCs/>
          <w:sz w:val="90"/>
          <w:szCs w:val="90"/>
        </w:rPr>
      </w:pPr>
    </w:p>
    <w:p w:rsidR="0030571B" w:rsidRDefault="00540A6D">
      <w:pPr>
        <w:jc w:val="center"/>
        <w:rPr>
          <w:rFonts w:eastAsia="方正粗宋简体"/>
          <w:bCs/>
          <w:sz w:val="80"/>
          <w:szCs w:val="80"/>
        </w:rPr>
      </w:pPr>
      <w:r>
        <w:rPr>
          <w:rFonts w:eastAsia="方正粗宋简体" w:hint="eastAsia"/>
          <w:bCs/>
          <w:sz w:val="80"/>
          <w:szCs w:val="80"/>
        </w:rPr>
        <w:t>神</w:t>
      </w:r>
      <w:r>
        <w:rPr>
          <w:rFonts w:eastAsia="方正粗宋简体" w:hint="eastAsia"/>
          <w:bCs/>
          <w:sz w:val="80"/>
          <w:szCs w:val="80"/>
        </w:rPr>
        <w:t xml:space="preserve"> </w:t>
      </w:r>
    </w:p>
    <w:p w:rsidR="0030571B" w:rsidRDefault="00540A6D">
      <w:pPr>
        <w:jc w:val="center"/>
        <w:rPr>
          <w:rFonts w:eastAsia="方正粗宋简体"/>
          <w:bCs/>
          <w:sz w:val="80"/>
          <w:szCs w:val="80"/>
        </w:rPr>
      </w:pPr>
      <w:r>
        <w:rPr>
          <w:rFonts w:eastAsia="方正粗宋简体" w:hint="eastAsia"/>
          <w:bCs/>
          <w:sz w:val="80"/>
          <w:szCs w:val="80"/>
        </w:rPr>
        <w:t>农</w:t>
      </w:r>
    </w:p>
    <w:p w:rsidR="0030571B" w:rsidRDefault="00540A6D">
      <w:pPr>
        <w:jc w:val="center"/>
        <w:rPr>
          <w:rFonts w:eastAsia="方正粗宋简体"/>
          <w:bCs/>
          <w:sz w:val="80"/>
          <w:szCs w:val="80"/>
        </w:rPr>
      </w:pPr>
      <w:r>
        <w:rPr>
          <w:rFonts w:eastAsia="方正粗宋简体" w:hint="eastAsia"/>
          <w:bCs/>
          <w:sz w:val="80"/>
          <w:szCs w:val="80"/>
        </w:rPr>
        <w:t>文</w:t>
      </w:r>
    </w:p>
    <w:p w:rsidR="0030571B" w:rsidRDefault="00540A6D">
      <w:pPr>
        <w:jc w:val="center"/>
        <w:rPr>
          <w:rFonts w:eastAsia="方正粗宋简体"/>
          <w:bCs/>
          <w:sz w:val="80"/>
          <w:szCs w:val="80"/>
        </w:rPr>
      </w:pPr>
      <w:r>
        <w:rPr>
          <w:rFonts w:eastAsia="方正粗宋简体" w:hint="eastAsia"/>
          <w:bCs/>
          <w:sz w:val="80"/>
          <w:szCs w:val="80"/>
        </w:rPr>
        <w:t>化</w:t>
      </w:r>
    </w:p>
    <w:p w:rsidR="0030571B" w:rsidRDefault="00540A6D">
      <w:pPr>
        <w:jc w:val="center"/>
        <w:rPr>
          <w:rFonts w:eastAsia="宋体"/>
        </w:rPr>
      </w:pPr>
      <w:r>
        <w:rPr>
          <w:rFonts w:eastAsia="方正粗宋简体" w:hint="eastAsia"/>
          <w:bCs/>
          <w:sz w:val="80"/>
          <w:szCs w:val="80"/>
        </w:rPr>
        <w:t>节</w:t>
      </w:r>
    </w:p>
    <w:p w:rsidR="0030571B" w:rsidRDefault="0030571B">
      <w:pPr>
        <w:pStyle w:val="ab"/>
        <w:spacing w:line="360" w:lineRule="auto"/>
        <w:rPr>
          <w:rFonts w:eastAsia="宋体"/>
        </w:rPr>
      </w:pPr>
    </w:p>
    <w:p w:rsidR="0030571B" w:rsidRDefault="0030571B">
      <w:pPr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30571B" w:rsidRDefault="0030571B">
      <w:pPr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30571B" w:rsidRDefault="0030571B">
      <w:pPr>
        <w:rPr>
          <w:rFonts w:ascii="方正小标宋简体" w:eastAsia="方正小标宋简体"/>
          <w:sz w:val="36"/>
          <w:szCs w:val="36"/>
        </w:rPr>
      </w:pPr>
    </w:p>
    <w:p w:rsidR="0030571B" w:rsidRDefault="00540A6D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举办神农文化节、颁</w:t>
      </w:r>
      <w:r>
        <w:rPr>
          <w:rFonts w:ascii="方正小标宋简体" w:eastAsia="方正小标宋简体"/>
          <w:sz w:val="44"/>
          <w:szCs w:val="44"/>
        </w:rPr>
        <w:t>发高能</w:t>
      </w:r>
      <w:r>
        <w:rPr>
          <w:rFonts w:ascii="方正小标宋简体" w:eastAsia="方正小标宋简体" w:hint="eastAsia"/>
          <w:sz w:val="44"/>
          <w:szCs w:val="44"/>
        </w:rPr>
        <w:t>“神农奖”</w:t>
      </w:r>
      <w:bookmarkEnd w:id="0"/>
      <w:bookmarkEnd w:id="1"/>
    </w:p>
    <w:p w:rsidR="0030571B" w:rsidRDefault="00540A6D">
      <w:pPr>
        <w:spacing w:line="560" w:lineRule="exact"/>
        <w:jc w:val="center"/>
        <w:rPr>
          <w:rFonts w:ascii="华文新魏" w:eastAsia="华文新魏" w:hAnsi="华文新魏" w:cs="华文新魏"/>
          <w:sz w:val="36"/>
          <w:szCs w:val="36"/>
        </w:rPr>
      </w:pPr>
      <w:r>
        <w:rPr>
          <w:rFonts w:ascii="华文新魏" w:eastAsia="华文新魏" w:hAnsi="华文新魏" w:cs="华文新魏" w:hint="eastAsia"/>
          <w:sz w:val="36"/>
          <w:szCs w:val="36"/>
        </w:rPr>
        <w:t>——湖北省最有资格举办的影响面广、撬动力大、</w:t>
      </w:r>
    </w:p>
    <w:p w:rsidR="0030571B" w:rsidRDefault="00540A6D">
      <w:pPr>
        <w:spacing w:line="560" w:lineRule="exact"/>
        <w:jc w:val="center"/>
        <w:rPr>
          <w:rFonts w:ascii="华文新魏" w:eastAsia="华文新魏" w:hAnsi="华文新魏" w:cs="华文新魏"/>
          <w:sz w:val="36"/>
          <w:szCs w:val="36"/>
        </w:rPr>
      </w:pPr>
      <w:r>
        <w:rPr>
          <w:rFonts w:ascii="华文新魏" w:eastAsia="华文新魏" w:hAnsi="华文新魏" w:cs="华文新魏" w:hint="eastAsia"/>
          <w:sz w:val="36"/>
          <w:szCs w:val="36"/>
        </w:rPr>
        <w:t>受益</w:t>
      </w:r>
      <w:r>
        <w:rPr>
          <w:rFonts w:ascii="华文新魏" w:eastAsia="华文新魏" w:hAnsi="华文新魏" w:cs="华文新魏"/>
          <w:sz w:val="36"/>
          <w:szCs w:val="36"/>
        </w:rPr>
        <w:t>面</w:t>
      </w:r>
      <w:r>
        <w:rPr>
          <w:rFonts w:ascii="华文新魏" w:eastAsia="华文新魏" w:hAnsi="华文新魏" w:cs="华文新魏" w:hint="eastAsia"/>
          <w:sz w:val="36"/>
          <w:szCs w:val="36"/>
        </w:rPr>
        <w:t>宽</w:t>
      </w:r>
      <w:r>
        <w:rPr>
          <w:rFonts w:ascii="华文新魏" w:eastAsia="华文新魏" w:hAnsi="华文新魏" w:cs="华文新魏"/>
          <w:sz w:val="36"/>
          <w:szCs w:val="36"/>
        </w:rPr>
        <w:t>、</w:t>
      </w:r>
      <w:r>
        <w:rPr>
          <w:rFonts w:ascii="华文新魏" w:eastAsia="华文新魏" w:hAnsi="华文新魏" w:cs="华文新魏" w:hint="eastAsia"/>
          <w:sz w:val="36"/>
          <w:szCs w:val="36"/>
        </w:rPr>
        <w:t>持续性长的高品质展会</w:t>
      </w:r>
    </w:p>
    <w:p w:rsidR="0030571B" w:rsidRDefault="0030571B">
      <w:pPr>
        <w:jc w:val="center"/>
        <w:rPr>
          <w:sz w:val="32"/>
          <w:szCs w:val="32"/>
        </w:rPr>
      </w:pPr>
    </w:p>
    <w:p w:rsidR="00480ECE" w:rsidRDefault="00480ECE">
      <w:pPr>
        <w:jc w:val="center"/>
        <w:rPr>
          <w:rFonts w:hint="eastAsia"/>
          <w:sz w:val="32"/>
          <w:szCs w:val="32"/>
        </w:rPr>
      </w:pPr>
    </w:p>
    <w:p w:rsidR="0030571B" w:rsidRDefault="00540A6D">
      <w:pPr>
        <w:ind w:firstLineChars="177" w:firstLine="569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一、导语</w:t>
      </w:r>
    </w:p>
    <w:p w:rsidR="0030571B" w:rsidRDefault="00540A6D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世界四大文明古国中，作为政治实体的古老文明大多已在历史烟云中中断或转型，唯有中华文明跨越数千年，始终保持民族文化命脉绵延赓续，生生不息，矗立在世界的东方。其根本原因，在于中华民族深植于心的敬畏祖先、传承文化的独特精神血脉，以及由此形成的强大凝聚力和生命力。</w:t>
      </w:r>
    </w:p>
    <w:p w:rsidR="0030571B" w:rsidRDefault="00540A6D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今世界正经历百年未有之大变局，科学技术与经济社会日新月异。高举中国特色社会主义伟大旗帜，全面建成中国式现代代，实现中华民族伟大复兴，是全体中华儿女的共同意志。传承民族文化，弘扬民族精神，是支持和实现这个意志的智慧和力量。</w:t>
      </w:r>
    </w:p>
    <w:p w:rsidR="0030571B" w:rsidRDefault="00540A6D">
      <w:pPr>
        <w:ind w:firstLineChars="177" w:firstLine="566"/>
        <w:rPr>
          <w:rFonts w:ascii="仿宋_GB2312" w:eastAsia="仿宋_GB2312"/>
          <w:sz w:val="32"/>
          <w:szCs w:val="32"/>
        </w:rPr>
      </w:pPr>
      <w:bookmarkStart w:id="2" w:name="OLE_LINK16"/>
      <w:bookmarkStart w:id="3" w:name="OLE_LINK17"/>
      <w:r>
        <w:rPr>
          <w:rFonts w:ascii="仿宋_GB2312" w:eastAsia="仿宋_GB2312" w:hint="eastAsia"/>
          <w:sz w:val="32"/>
          <w:szCs w:val="32"/>
        </w:rPr>
        <w:t>神农炎帝是中华民</w:t>
      </w:r>
      <w:bookmarkEnd w:id="2"/>
      <w:bookmarkEnd w:id="3"/>
      <w:r>
        <w:rPr>
          <w:rFonts w:ascii="仿宋_GB2312" w:eastAsia="仿宋_GB2312" w:hint="eastAsia"/>
          <w:sz w:val="32"/>
          <w:szCs w:val="32"/>
        </w:rPr>
        <w:t>族的人文始祖之一。湖北是炎帝故里所在地，是神农炎帝主要活动的圣地，是中华民族文化的摇篮，在湖北这片沃土上，神农炎帝率先民探索、开拓、发明创造，</w:t>
      </w:r>
      <w:bookmarkStart w:id="4" w:name="OLE_LINK18"/>
      <w:r>
        <w:rPr>
          <w:rFonts w:ascii="仿宋_GB2312" w:eastAsia="仿宋_GB2312" w:hint="eastAsia"/>
          <w:sz w:val="32"/>
          <w:szCs w:val="32"/>
        </w:rPr>
        <w:t>肇启农耕，</w:t>
      </w:r>
      <w:bookmarkEnd w:id="4"/>
      <w:r>
        <w:rPr>
          <w:rFonts w:ascii="仿宋_GB2312" w:eastAsia="仿宋_GB2312" w:hint="eastAsia"/>
          <w:sz w:val="32"/>
          <w:szCs w:val="32"/>
        </w:rPr>
        <w:t>为中华民族的繁衍昌盛泽被万世。神农炎帝的丰功伟绩，永载史册，现仅列十项以示颂扬、拜祭。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教民耕种（谷、黍、稷、麦、菽）：据《周易·系辞下》记载，神农“耒耨之利，以教天下”，将五谷种子传授于民，开启华夏农耕</w:t>
      </w:r>
      <w:r>
        <w:rPr>
          <w:rFonts w:ascii="仿宋_GB2312" w:eastAsia="仿宋_GB2312" w:hint="eastAsia"/>
          <w:sz w:val="32"/>
          <w:szCs w:val="32"/>
        </w:rPr>
        <w:lastRenderedPageBreak/>
        <w:t>文明。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发明耒耜：《白虎通义·号》提及神农“作耒耜，教民农作”，耒耜作为早期农耕工具，极大提升了农业生产效率。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尝百草：《淮南子·修务训》载“神农尝百草之滋味，水泉之甘苦，令民知所辟就”，为后世成就了《神农本草经》，派生了《本草经集注》，发展成官方药典《新修本草》，直到湖北蕲春李时珍《本草纲目》问世，使本草文化登峰造极，其根基仍建立于神农尝百草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日中而市：《周易·系辞下》记载神农“日中为市，致天下之民，聚天下之货，交易而退，各得其所”，开创原始商品交易模式。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制陶：考古发现与《路史》中“（神农）治陶为器，以济天下”的记载相互印证，陶器的发明推动了饮食、储存方式的变革。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发明弓箭：《世本·作篇》称“神</w:t>
      </w:r>
      <w:r>
        <w:rPr>
          <w:rFonts w:ascii="仿宋_GB2312" w:eastAsia="仿宋_GB2312" w:hint="eastAsia"/>
          <w:sz w:val="32"/>
          <w:szCs w:val="32"/>
        </w:rPr>
        <w:t>农作弓矢”，弓箭的出现提升了先民捕猎能力与防御能力，保障了族群生存。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制作桐琴：《新论·琴道》记载“神农始削桐为琴，绳丝为弦”，桐琴的诞生丰富了先民精神文化生活，开启华夏礼乐先河。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教民制衣：《庄子·盗跖》提及神农“治麻为布，以身衣其民”，改变了先民衣不蔽体的状况，推动服饰文明发展。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建造房屋：《帝王世纪》载神农“始教民架木为屋，以避风雨”，使先民从穴居搬入房屋，提升了生活稳定性。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创制农历：据《帝王世纪》等史料，神农通过观察天象、物候，制定原始历法，分农时四</w:t>
      </w:r>
      <w:r>
        <w:rPr>
          <w:rFonts w:ascii="仿宋_GB2312" w:eastAsia="仿宋_GB2312"/>
          <w:sz w:val="32"/>
          <w:szCs w:val="32"/>
        </w:rPr>
        <w:t>季</w:t>
      </w:r>
      <w:r>
        <w:rPr>
          <w:rFonts w:ascii="仿宋_GB2312" w:eastAsia="仿宋_GB2312" w:hint="eastAsia"/>
          <w:sz w:val="32"/>
          <w:szCs w:val="32"/>
        </w:rPr>
        <w:t>，为农业生产提供时间依据。</w:t>
      </w:r>
    </w:p>
    <w:p w:rsidR="0030571B" w:rsidRDefault="00540A6D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作为中华民族的发祥地，神农文化的发源地，神农炎帝缔造中</w:t>
      </w:r>
      <w:r>
        <w:rPr>
          <w:rFonts w:ascii="仿宋_GB2312" w:eastAsia="仿宋_GB2312" w:hint="eastAsia"/>
          <w:sz w:val="32"/>
          <w:szCs w:val="32"/>
        </w:rPr>
        <w:lastRenderedPageBreak/>
        <w:t>华文明的圣地，传承神农文化、弘扬神农精神，复兴中华民族，建成中国式现代化，使繁荣富强的中华民族永立世界的东方，湖北人任重道远。</w:t>
      </w:r>
    </w:p>
    <w:p w:rsidR="0030571B" w:rsidRDefault="0030571B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30571B" w:rsidRDefault="00540A6D">
      <w:pPr>
        <w:ind w:firstLineChars="177" w:firstLine="569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二、湖北举办神农文化节的重大意义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传承神农文化，增强民族归宿感、自豪感和自信感：通过文化节系统展示神农功绩与精神，让民众直观感受华夏文明源头，强化民族文化认同，凝聚民族精神力量。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借中华民族人文祖先共同认同感，提高湖北省的全球影响力：以神农这一跨地域、跨民族的文化符号为纽带，吸引全球华人关注，同时向世界传递湖北的文化底</w:t>
      </w:r>
      <w:r>
        <w:rPr>
          <w:rFonts w:ascii="仿宋_GB2312" w:eastAsia="仿宋_GB2312"/>
          <w:sz w:val="32"/>
          <w:szCs w:val="32"/>
        </w:rPr>
        <w:t>蕴，提升湖北在国际文化与经济交流中的辨识度。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>促进农业农村科学发展：依托神农农耕文化内核，搭建农业技术交流、</w:t>
      </w:r>
      <w:r>
        <w:rPr>
          <w:rFonts w:ascii="仿宋_GB2312" w:eastAsia="仿宋_GB2312" w:hint="eastAsia"/>
          <w:sz w:val="32"/>
          <w:szCs w:val="32"/>
        </w:rPr>
        <w:t>创</w:t>
      </w:r>
      <w:r>
        <w:rPr>
          <w:rFonts w:ascii="仿宋_GB2312" w:eastAsia="仿宋_GB2312"/>
          <w:sz w:val="32"/>
          <w:szCs w:val="32"/>
        </w:rPr>
        <w:t>新发展、成果展示平台，推动现代农业</w:t>
      </w:r>
      <w:r>
        <w:rPr>
          <w:rFonts w:ascii="仿宋_GB2312" w:eastAsia="仿宋_GB2312" w:hint="eastAsia"/>
          <w:sz w:val="32"/>
          <w:szCs w:val="32"/>
        </w:rPr>
        <w:t>土</w:t>
      </w:r>
      <w:r>
        <w:rPr>
          <w:rFonts w:ascii="仿宋_GB2312" w:eastAsia="仿宋_GB2312"/>
          <w:sz w:val="32"/>
          <w:szCs w:val="32"/>
        </w:rPr>
        <w:t>水肥种</w:t>
      </w:r>
      <w:r>
        <w:rPr>
          <w:rFonts w:ascii="仿宋_GB2312" w:eastAsia="仿宋_GB2312" w:hint="eastAsia"/>
          <w:sz w:val="32"/>
          <w:szCs w:val="32"/>
        </w:rPr>
        <w:t>药（农兽</w:t>
      </w:r>
      <w:r>
        <w:rPr>
          <w:rFonts w:ascii="仿宋_GB2312" w:eastAsia="仿宋_GB2312"/>
          <w:sz w:val="32"/>
          <w:szCs w:val="32"/>
        </w:rPr>
        <w:t>药）</w:t>
      </w:r>
      <w:r>
        <w:rPr>
          <w:rFonts w:ascii="仿宋_GB2312" w:eastAsia="仿宋_GB2312" w:hint="eastAsia"/>
          <w:sz w:val="32"/>
          <w:szCs w:val="32"/>
        </w:rPr>
        <w:t>、机械</w:t>
      </w:r>
      <w:r>
        <w:rPr>
          <w:rFonts w:ascii="仿宋_GB2312" w:eastAsia="仿宋_GB2312"/>
          <w:sz w:val="32"/>
          <w:szCs w:val="32"/>
        </w:rPr>
        <w:t>、加工、技术推广与应用，助力乡村振兴与农业产业升级。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</w:rPr>
        <w:t>促进本草文化与中药、中医</w:t>
      </w:r>
      <w:r>
        <w:rPr>
          <w:rFonts w:ascii="仿宋_GB2312" w:eastAsia="仿宋_GB2312" w:hint="eastAsia"/>
          <w:sz w:val="32"/>
          <w:szCs w:val="32"/>
        </w:rPr>
        <w:t>科学</w:t>
      </w:r>
      <w:r>
        <w:rPr>
          <w:rFonts w:ascii="仿宋_GB2312" w:eastAsia="仿宋_GB2312"/>
          <w:sz w:val="32"/>
          <w:szCs w:val="32"/>
        </w:rPr>
        <w:t>体系深度发展：围绕神农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尝百草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的医药渊源，举办中药产业论坛、中医诊疗展示等活动，推动本草文化研究与中医药产业融合，助力中医药传承创新。</w:t>
      </w:r>
      <w:r>
        <w:rPr>
          <w:rFonts w:ascii="仿宋_GB2312" w:eastAsia="仿宋_GB2312" w:hint="eastAsia"/>
          <w:sz w:val="32"/>
          <w:szCs w:val="32"/>
        </w:rPr>
        <w:t>推动</w:t>
      </w:r>
      <w:r>
        <w:rPr>
          <w:rFonts w:ascii="仿宋_GB2312" w:eastAsia="仿宋_GB2312"/>
          <w:sz w:val="32"/>
          <w:szCs w:val="32"/>
        </w:rPr>
        <w:t>湖北高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学</w:t>
      </w:r>
      <w:r>
        <w:rPr>
          <w:rFonts w:ascii="仿宋_GB2312" w:eastAsia="仿宋_GB2312" w:hint="eastAsia"/>
          <w:sz w:val="32"/>
          <w:szCs w:val="32"/>
        </w:rPr>
        <w:t>府</w:t>
      </w:r>
      <w:r>
        <w:rPr>
          <w:rFonts w:ascii="仿宋_GB2312" w:eastAsia="仿宋_GB2312"/>
          <w:sz w:val="32"/>
          <w:szCs w:val="32"/>
        </w:rPr>
        <w:t>编著《</w:t>
      </w:r>
      <w:r>
        <w:rPr>
          <w:rFonts w:ascii="仿宋_GB2312" w:eastAsia="仿宋_GB2312" w:hint="eastAsia"/>
          <w:sz w:val="32"/>
          <w:szCs w:val="32"/>
        </w:rPr>
        <w:t>中国</w:t>
      </w:r>
      <w:r>
        <w:rPr>
          <w:rFonts w:ascii="仿宋_GB2312" w:eastAsia="仿宋_GB2312"/>
          <w:sz w:val="32"/>
          <w:szCs w:val="32"/>
        </w:rPr>
        <w:t>本草</w:t>
      </w:r>
      <w:r>
        <w:rPr>
          <w:rFonts w:ascii="仿宋_GB2312" w:eastAsia="仿宋_GB2312" w:hint="eastAsia"/>
          <w:sz w:val="32"/>
          <w:szCs w:val="32"/>
        </w:rPr>
        <w:t>学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国药</w:t>
      </w:r>
      <w:r>
        <w:rPr>
          <w:rFonts w:ascii="仿宋_GB2312" w:eastAsia="仿宋_GB2312" w:hint="eastAsia"/>
          <w:sz w:val="32"/>
          <w:szCs w:val="32"/>
        </w:rPr>
        <w:t>膳现代</w:t>
      </w:r>
      <w:r>
        <w:rPr>
          <w:rFonts w:ascii="仿宋_GB2312" w:eastAsia="仿宋_GB2312"/>
          <w:sz w:val="32"/>
          <w:szCs w:val="32"/>
        </w:rPr>
        <w:t>方剂经典》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国食养药膳普及方》</w:t>
      </w:r>
      <w:r>
        <w:rPr>
          <w:rFonts w:ascii="仿宋_GB2312" w:eastAsia="仿宋_GB2312" w:hint="eastAsia"/>
          <w:sz w:val="32"/>
          <w:szCs w:val="32"/>
        </w:rPr>
        <w:t>，构建连</w:t>
      </w:r>
      <w:r>
        <w:rPr>
          <w:rFonts w:ascii="仿宋_GB2312" w:eastAsia="仿宋_GB2312"/>
          <w:sz w:val="32"/>
          <w:szCs w:val="32"/>
        </w:rPr>
        <w:t>接</w:t>
      </w:r>
      <w:r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/>
          <w:sz w:val="32"/>
          <w:szCs w:val="32"/>
        </w:rPr>
        <w:t>市州的《</w:t>
      </w:r>
      <w:r>
        <w:rPr>
          <w:rFonts w:ascii="仿宋_GB2312" w:eastAsia="仿宋_GB2312" w:hint="eastAsia"/>
          <w:sz w:val="32"/>
          <w:szCs w:val="32"/>
        </w:rPr>
        <w:t>湖北本</w:t>
      </w:r>
      <w:r>
        <w:rPr>
          <w:rFonts w:ascii="仿宋_GB2312" w:eastAsia="仿宋_GB2312"/>
          <w:sz w:val="32"/>
          <w:szCs w:val="32"/>
        </w:rPr>
        <w:t>草</w:t>
      </w:r>
      <w:r>
        <w:rPr>
          <w:rFonts w:ascii="仿宋_GB2312" w:eastAsia="仿宋_GB2312"/>
          <w:sz w:val="32"/>
          <w:szCs w:val="32"/>
        </w:rPr>
        <w:t>文化产业</w:t>
      </w:r>
      <w:r>
        <w:rPr>
          <w:rFonts w:ascii="仿宋_GB2312" w:eastAsia="仿宋_GB2312" w:hint="eastAsia"/>
          <w:sz w:val="32"/>
          <w:szCs w:val="32"/>
        </w:rPr>
        <w:t>走廊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形成湖北</w:t>
      </w:r>
      <w:r>
        <w:rPr>
          <w:rFonts w:ascii="仿宋_GB2312" w:eastAsia="仿宋_GB2312" w:hint="eastAsia"/>
          <w:sz w:val="32"/>
          <w:szCs w:val="32"/>
        </w:rPr>
        <w:t>道地</w:t>
      </w:r>
      <w:r>
        <w:rPr>
          <w:rFonts w:ascii="仿宋_GB2312" w:eastAsia="仿宋_GB2312"/>
          <w:sz w:val="32"/>
          <w:szCs w:val="32"/>
        </w:rPr>
        <w:t>中药材种植，中医文化传承</w:t>
      </w:r>
      <w:r>
        <w:rPr>
          <w:rFonts w:ascii="仿宋_GB2312" w:eastAsia="仿宋_GB2312" w:hint="eastAsia"/>
          <w:sz w:val="32"/>
          <w:szCs w:val="32"/>
        </w:rPr>
        <w:t>、本</w:t>
      </w:r>
      <w:r>
        <w:rPr>
          <w:rFonts w:ascii="仿宋_GB2312" w:eastAsia="仿宋_GB2312"/>
          <w:sz w:val="32"/>
          <w:szCs w:val="32"/>
        </w:rPr>
        <w:t>草特色</w:t>
      </w:r>
      <w:r>
        <w:rPr>
          <w:rFonts w:ascii="仿宋_GB2312" w:eastAsia="仿宋_GB2312" w:hint="eastAsia"/>
          <w:sz w:val="32"/>
          <w:szCs w:val="32"/>
        </w:rPr>
        <w:t>文旅、食</w:t>
      </w:r>
      <w:r>
        <w:rPr>
          <w:rFonts w:ascii="仿宋_GB2312" w:eastAsia="仿宋_GB2312" w:hint="eastAsia"/>
          <w:sz w:val="32"/>
          <w:szCs w:val="32"/>
        </w:rPr>
        <w:lastRenderedPageBreak/>
        <w:t>养</w:t>
      </w:r>
      <w:r>
        <w:rPr>
          <w:rFonts w:ascii="仿宋_GB2312" w:eastAsia="仿宋_GB2312"/>
          <w:sz w:val="32"/>
          <w:szCs w:val="32"/>
        </w:rPr>
        <w:t>药膳景观。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</w:rPr>
        <w:t>促进食养药膳健康产业的发展：挖掘神农文化中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药食同源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理念，打</w:t>
      </w:r>
      <w:r>
        <w:rPr>
          <w:rFonts w:ascii="仿宋_GB2312" w:eastAsia="仿宋_GB2312" w:hint="eastAsia"/>
          <w:sz w:val="32"/>
          <w:szCs w:val="32"/>
        </w:rPr>
        <w:t>通</w:t>
      </w:r>
      <w:r>
        <w:rPr>
          <w:rFonts w:ascii="仿宋_GB2312" w:eastAsia="仿宋_GB2312"/>
          <w:sz w:val="32"/>
          <w:szCs w:val="32"/>
        </w:rPr>
        <w:t>食养药膳产品展示、品鉴与交易环节，培育健康产业新增长点，</w:t>
      </w:r>
      <w:r>
        <w:rPr>
          <w:rFonts w:ascii="仿宋_GB2312" w:eastAsia="仿宋_GB2312" w:hint="eastAsia"/>
          <w:sz w:val="32"/>
          <w:szCs w:val="32"/>
        </w:rPr>
        <w:t>丰富</w:t>
      </w:r>
      <w:r>
        <w:rPr>
          <w:rFonts w:ascii="仿宋_GB2312" w:eastAsia="仿宋_GB2312"/>
          <w:sz w:val="32"/>
          <w:szCs w:val="32"/>
        </w:rPr>
        <w:t>民众健康消费需求。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/>
          <w:sz w:val="32"/>
          <w:szCs w:val="32"/>
        </w:rPr>
        <w:t>加强国际交流，扩大国际市场：邀请国际农业、医药、文化领域机构参与，开展学术研讨、产品贸易对接，推动湖北特色农产品、中医药产品走向国际，拓展对外合作空间。加强文化保护，防止外域文化入侵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/>
          <w:sz w:val="32"/>
          <w:szCs w:val="32"/>
        </w:rPr>
        <w:t>创新展会平台，促进会展业高质量可持续发展：以神农文化为独特</w:t>
      </w:r>
      <w:r>
        <w:rPr>
          <w:rFonts w:ascii="仿宋_GB2312" w:eastAsia="仿宋_GB2312"/>
          <w:sz w:val="32"/>
          <w:szCs w:val="32"/>
        </w:rPr>
        <w:t>IP</w:t>
      </w:r>
      <w:r>
        <w:rPr>
          <w:rFonts w:ascii="仿宋_GB2312" w:eastAsia="仿宋_GB2312"/>
          <w:sz w:val="32"/>
          <w:szCs w:val="32"/>
        </w:rPr>
        <w:t>，利</w:t>
      </w:r>
      <w:r>
        <w:rPr>
          <w:rFonts w:ascii="仿宋_GB2312" w:eastAsia="仿宋_GB2312" w:hint="eastAsia"/>
          <w:sz w:val="32"/>
          <w:szCs w:val="32"/>
        </w:rPr>
        <w:t>用现代</w:t>
      </w:r>
      <w:r>
        <w:rPr>
          <w:rFonts w:ascii="仿宋_GB2312" w:eastAsia="仿宋_GB2312"/>
          <w:sz w:val="32"/>
          <w:szCs w:val="32"/>
        </w:rPr>
        <w:t>科技，打造差异化展会模式，提升湖北会展业的专业性与影响力，形成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文化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ascii="仿宋_GB2312" w:eastAsia="仿宋_GB2312"/>
          <w:sz w:val="32"/>
          <w:szCs w:val="32"/>
        </w:rPr>
        <w:t>会展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ascii="仿宋_GB2312" w:eastAsia="仿宋_GB2312"/>
          <w:sz w:val="32"/>
          <w:szCs w:val="32"/>
        </w:rPr>
        <w:t>产业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的良性发展生态。</w:t>
      </w:r>
      <w:r>
        <w:rPr>
          <w:rFonts w:ascii="仿宋_GB2312" w:eastAsia="仿宋_GB2312" w:hint="eastAsia"/>
          <w:sz w:val="32"/>
          <w:szCs w:val="32"/>
        </w:rPr>
        <w:t>举办</w:t>
      </w:r>
      <w:r>
        <w:rPr>
          <w:rFonts w:ascii="仿宋_GB2312" w:eastAsia="仿宋_GB2312"/>
          <w:sz w:val="32"/>
          <w:szCs w:val="32"/>
        </w:rPr>
        <w:t>百年展会</w:t>
      </w:r>
      <w:r>
        <w:rPr>
          <w:rFonts w:ascii="仿宋_GB2312" w:eastAsia="仿宋_GB2312" w:hint="eastAsia"/>
          <w:sz w:val="32"/>
          <w:szCs w:val="32"/>
        </w:rPr>
        <w:t>，打造</w:t>
      </w:r>
      <w:r>
        <w:rPr>
          <w:rFonts w:ascii="仿宋_GB2312" w:eastAsia="仿宋_GB2312"/>
          <w:sz w:val="32"/>
          <w:szCs w:val="32"/>
        </w:rPr>
        <w:t>百年品牌。</w:t>
      </w:r>
    </w:p>
    <w:p w:rsidR="0030571B" w:rsidRDefault="0030571B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30571B" w:rsidRDefault="00540A6D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三、设置高能“神农奖”的必要性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提高神农文化节的含金量和知名度：通过高规格奖项设置，吸引国内外顶尖人才、企业参与，提升文化节的专业度与行业关注度，形成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以奖促节、以节兴奖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的良性循环。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比肩国际奖项，促进农业、医学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科学技术的研究和</w:t>
      </w:r>
      <w:r>
        <w:rPr>
          <w:rFonts w:ascii="仿宋_GB2312" w:eastAsia="仿宋_GB2312" w:hint="eastAsia"/>
          <w:sz w:val="32"/>
          <w:szCs w:val="32"/>
        </w:rPr>
        <w:t>创造发明</w:t>
      </w:r>
      <w:r>
        <w:rPr>
          <w:rFonts w:ascii="仿宋_GB2312" w:eastAsia="仿宋_GB2312"/>
          <w:sz w:val="32"/>
          <w:szCs w:val="32"/>
        </w:rPr>
        <w:t>：聚焦农业创新、中医药研发、科技</w:t>
      </w:r>
      <w:r>
        <w:rPr>
          <w:rFonts w:ascii="仿宋_GB2312" w:eastAsia="仿宋_GB2312" w:hint="eastAsia"/>
          <w:sz w:val="32"/>
          <w:szCs w:val="32"/>
        </w:rPr>
        <w:t>发</w:t>
      </w:r>
      <w:r>
        <w:rPr>
          <w:rFonts w:ascii="仿宋_GB2312" w:eastAsia="仿宋_GB2312"/>
          <w:sz w:val="32"/>
          <w:szCs w:val="32"/>
        </w:rPr>
        <w:t>明等领域设立奖项，以高额奖金、权威评审激励科研团队与企业突破技术瓶颈，推动相关领域进步</w:t>
      </w:r>
      <w:r>
        <w:rPr>
          <w:rFonts w:ascii="仿宋_GB2312" w:eastAsia="仿宋_GB2312" w:hint="eastAsia"/>
          <w:sz w:val="32"/>
          <w:szCs w:val="32"/>
        </w:rPr>
        <w:t>和发明创造</w:t>
      </w:r>
      <w:r>
        <w:rPr>
          <w:rFonts w:ascii="仿宋_GB2312" w:eastAsia="仿宋_GB2312"/>
          <w:sz w:val="32"/>
          <w:szCs w:val="32"/>
        </w:rPr>
        <w:t>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>保障神农文化节可持续举办，打造百年大品牌：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神农奖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lastRenderedPageBreak/>
        <w:t>作为文化节的核心</w:t>
      </w:r>
      <w:r>
        <w:rPr>
          <w:rFonts w:ascii="仿宋_GB2312" w:eastAsia="仿宋_GB2312"/>
          <w:sz w:val="32"/>
          <w:szCs w:val="32"/>
        </w:rPr>
        <w:t>IP</w:t>
      </w:r>
      <w:r>
        <w:rPr>
          <w:rFonts w:ascii="仿宋_GB2312" w:eastAsia="仿宋_GB2312"/>
          <w:sz w:val="32"/>
          <w:szCs w:val="32"/>
        </w:rPr>
        <w:t>之一，可形成长期影响力，吸引持续的社会关注与资源投入，助力文化节从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短期活动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升级为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长效品牌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。</w:t>
      </w:r>
    </w:p>
    <w:p w:rsidR="0030571B" w:rsidRDefault="0030571B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30571B" w:rsidRDefault="00540A6D">
      <w:pPr>
        <w:ind w:firstLineChars="177" w:firstLine="569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</w:t>
      </w:r>
      <w:r>
        <w:rPr>
          <w:rFonts w:ascii="黑体" w:eastAsia="黑体" w:hAnsi="黑体"/>
          <w:b/>
          <w:sz w:val="32"/>
          <w:szCs w:val="32"/>
        </w:rPr>
        <w:t xml:space="preserve"> </w:t>
      </w:r>
      <w:r>
        <w:rPr>
          <w:rFonts w:ascii="黑体" w:eastAsia="黑体" w:hAnsi="黑体"/>
          <w:b/>
          <w:sz w:val="32"/>
          <w:szCs w:val="32"/>
        </w:rPr>
        <w:t>如何办好神农文化节，用好神农奖</w:t>
      </w:r>
    </w:p>
    <w:p w:rsidR="0030571B" w:rsidRDefault="00540A6D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要成功举办这一盛会，需以“全球视角、中国气魄、湖北担当、神农精神”为统领，系统规划，精准施策。</w:t>
      </w:r>
    </w:p>
    <w:p w:rsidR="0030571B" w:rsidRDefault="00540A6D">
      <w:pPr>
        <w:ind w:firstLineChars="177" w:firstLine="56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/>
          <w:b/>
          <w:bCs/>
          <w:sz w:val="32"/>
          <w:szCs w:val="32"/>
        </w:rPr>
        <w:t>明晰顶层设计，构建</w:t>
      </w:r>
      <w:r>
        <w:rPr>
          <w:rFonts w:ascii="仿宋_GB2312" w:eastAsia="仿宋_GB2312"/>
          <w:b/>
          <w:bCs/>
          <w:sz w:val="32"/>
          <w:szCs w:val="32"/>
        </w:rPr>
        <w:t>“</w:t>
      </w:r>
      <w:r>
        <w:rPr>
          <w:rFonts w:ascii="仿宋_GB2312" w:eastAsia="仿宋_GB2312"/>
          <w:b/>
          <w:bCs/>
          <w:sz w:val="32"/>
          <w:szCs w:val="32"/>
        </w:rPr>
        <w:t>一核多元</w:t>
      </w:r>
      <w:r>
        <w:rPr>
          <w:rFonts w:ascii="仿宋_GB2312" w:eastAsia="仿宋_GB2312"/>
          <w:b/>
          <w:bCs/>
          <w:sz w:val="32"/>
          <w:szCs w:val="32"/>
        </w:rPr>
        <w:t>”</w:t>
      </w:r>
      <w:r>
        <w:rPr>
          <w:rFonts w:ascii="仿宋_GB2312" w:eastAsia="仿宋_GB2312"/>
          <w:b/>
          <w:bCs/>
          <w:sz w:val="32"/>
          <w:szCs w:val="32"/>
        </w:rPr>
        <w:t>节会体系</w:t>
      </w:r>
    </w:p>
    <w:p w:rsidR="0030571B" w:rsidRDefault="00540A6D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核心品牌：明确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神农文化节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与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神农奖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为最高</w:t>
      </w:r>
      <w:r>
        <w:rPr>
          <w:rFonts w:ascii="仿宋_GB2312" w:eastAsia="仿宋_GB2312" w:hint="eastAsia"/>
          <w:sz w:val="32"/>
          <w:szCs w:val="32"/>
        </w:rPr>
        <w:t>核心</w:t>
      </w:r>
      <w:r>
        <w:rPr>
          <w:rFonts w:ascii="仿宋_GB2312" w:eastAsia="仿宋_GB2312"/>
          <w:sz w:val="32"/>
          <w:szCs w:val="32"/>
        </w:rPr>
        <w:t>品牌，所有活动围绕其展开。</w:t>
      </w:r>
    </w:p>
    <w:p w:rsidR="0030571B" w:rsidRDefault="00540A6D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固定时空：每年农历四月二十六日（传说神农诞辰）前后于湖北</w:t>
      </w:r>
      <w:r>
        <w:rPr>
          <w:rFonts w:ascii="仿宋_GB2312" w:eastAsia="仿宋_GB2312" w:hint="eastAsia"/>
          <w:sz w:val="32"/>
          <w:szCs w:val="32"/>
        </w:rPr>
        <w:t>武汉</w:t>
      </w:r>
      <w:r>
        <w:rPr>
          <w:rFonts w:ascii="仿宋_GB2312" w:eastAsia="仿宋_GB2312"/>
          <w:sz w:val="32"/>
          <w:szCs w:val="32"/>
        </w:rPr>
        <w:t>随州</w:t>
      </w: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/>
          <w:sz w:val="32"/>
          <w:szCs w:val="32"/>
        </w:rPr>
        <w:t>办，会期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-4</w:t>
      </w:r>
      <w:r>
        <w:rPr>
          <w:rFonts w:ascii="仿宋_GB2312" w:eastAsia="仿宋_GB2312" w:hint="eastAsia"/>
          <w:sz w:val="32"/>
          <w:szCs w:val="32"/>
        </w:rPr>
        <w:t>天</w:t>
      </w:r>
      <w:r>
        <w:rPr>
          <w:rFonts w:ascii="仿宋_GB2312" w:eastAsia="仿宋_GB2312"/>
          <w:sz w:val="32"/>
          <w:szCs w:val="32"/>
        </w:rPr>
        <w:t>。同时设立常年线上平台。</w:t>
      </w:r>
      <w:r>
        <w:rPr>
          <w:rFonts w:ascii="仿宋_GB2312" w:eastAsia="仿宋_GB2312" w:hint="eastAsia"/>
          <w:sz w:val="32"/>
          <w:szCs w:val="32"/>
        </w:rPr>
        <w:t>其</w:t>
      </w:r>
      <w:r>
        <w:rPr>
          <w:rFonts w:ascii="仿宋_GB2312" w:eastAsia="仿宋_GB2312"/>
          <w:sz w:val="32"/>
          <w:szCs w:val="32"/>
        </w:rPr>
        <w:t>中，随州</w:t>
      </w:r>
      <w:r>
        <w:rPr>
          <w:rFonts w:ascii="仿宋_GB2312" w:eastAsia="仿宋_GB2312" w:hint="eastAsia"/>
          <w:sz w:val="32"/>
          <w:szCs w:val="32"/>
        </w:rPr>
        <w:t>举办</w:t>
      </w:r>
      <w:r>
        <w:rPr>
          <w:rFonts w:ascii="仿宋_GB2312" w:eastAsia="仿宋_GB2312"/>
          <w:sz w:val="32"/>
          <w:szCs w:val="32"/>
        </w:rPr>
        <w:t>神农</w:t>
      </w:r>
      <w:bookmarkStart w:id="5" w:name="OLE_LINK3"/>
      <w:bookmarkStart w:id="6" w:name="OLE_LINK4"/>
      <w:r>
        <w:rPr>
          <w:rFonts w:ascii="仿宋_GB2312" w:eastAsia="仿宋_GB2312" w:hint="eastAsia"/>
          <w:sz w:val="32"/>
          <w:szCs w:val="32"/>
        </w:rPr>
        <w:t>祭祀</w:t>
      </w:r>
      <w:bookmarkEnd w:id="5"/>
      <w:bookmarkEnd w:id="6"/>
      <w:r>
        <w:rPr>
          <w:rFonts w:ascii="仿宋_GB2312" w:eastAsia="仿宋_GB2312" w:hint="eastAsia"/>
          <w:sz w:val="32"/>
          <w:szCs w:val="32"/>
        </w:rPr>
        <w:t>典</w:t>
      </w:r>
      <w:r>
        <w:rPr>
          <w:rFonts w:ascii="仿宋_GB2312" w:eastAsia="仿宋_GB2312"/>
          <w:sz w:val="32"/>
          <w:szCs w:val="32"/>
        </w:rPr>
        <w:t>礼，武汉举办神农文化会展。</w:t>
      </w:r>
    </w:p>
    <w:p w:rsidR="0030571B" w:rsidRDefault="00540A6D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主办层级</w:t>
      </w:r>
      <w:r>
        <w:rPr>
          <w:rFonts w:ascii="仿宋_GB2312" w:eastAsia="仿宋_GB2312" w:hint="eastAsia"/>
          <w:sz w:val="32"/>
          <w:szCs w:val="32"/>
        </w:rPr>
        <w:t>，三</w:t>
      </w:r>
      <w:r>
        <w:rPr>
          <w:rFonts w:ascii="仿宋_GB2312" w:eastAsia="仿宋_GB2312"/>
          <w:sz w:val="32"/>
          <w:szCs w:val="32"/>
        </w:rPr>
        <w:t>个方案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30571B" w:rsidRDefault="00540A6D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一是力争由国家级单位（如文旅部、农业农村部、卫健委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商务部、中国</w:t>
      </w:r>
      <w:r>
        <w:rPr>
          <w:rFonts w:ascii="仿宋_GB2312" w:eastAsia="仿宋_GB2312" w:hint="eastAsia"/>
          <w:sz w:val="32"/>
          <w:szCs w:val="32"/>
        </w:rPr>
        <w:t>贸促</w:t>
      </w:r>
      <w:r>
        <w:rPr>
          <w:rFonts w:ascii="仿宋_GB2312" w:eastAsia="仿宋_GB2312"/>
          <w:sz w:val="32"/>
          <w:szCs w:val="32"/>
        </w:rPr>
        <w:t>会其中一至两个即可）与湖北省政府联合主办，提升规格。</w:t>
      </w:r>
    </w:p>
    <w:p w:rsidR="0030571B" w:rsidRDefault="00540A6D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二是</w:t>
      </w:r>
      <w:r>
        <w:rPr>
          <w:rFonts w:ascii="仿宋_GB2312" w:eastAsia="仿宋_GB2312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湖北省牵头，</w:t>
      </w:r>
      <w:r>
        <w:rPr>
          <w:rFonts w:ascii="仿宋_GB2312" w:eastAsia="仿宋_GB2312"/>
          <w:sz w:val="32"/>
          <w:szCs w:val="32"/>
        </w:rPr>
        <w:t>邀请湖南</w:t>
      </w:r>
      <w:r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/>
          <w:sz w:val="32"/>
          <w:szCs w:val="32"/>
        </w:rPr>
        <w:t>、河南</w:t>
      </w:r>
      <w:r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/>
          <w:sz w:val="32"/>
          <w:szCs w:val="32"/>
        </w:rPr>
        <w:t>、陕西</w:t>
      </w:r>
      <w:r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/>
          <w:sz w:val="32"/>
          <w:szCs w:val="32"/>
        </w:rPr>
        <w:t>联合主办。</w:t>
      </w:r>
    </w:p>
    <w:p w:rsidR="0030571B" w:rsidRDefault="00540A6D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是湖北省政府主办。</w:t>
      </w:r>
    </w:p>
    <w:p w:rsidR="0030571B" w:rsidRDefault="00540A6D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承办</w:t>
      </w:r>
      <w:r>
        <w:rPr>
          <w:rFonts w:ascii="仿宋_GB2312" w:eastAsia="仿宋_GB2312"/>
          <w:sz w:val="32"/>
          <w:szCs w:val="32"/>
        </w:rPr>
        <w:t>单位与主办单位相对应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建立由政府、院校</w:t>
      </w:r>
      <w:r>
        <w:rPr>
          <w:rFonts w:ascii="仿宋_GB2312" w:eastAsia="仿宋_GB2312" w:hint="eastAsia"/>
          <w:sz w:val="32"/>
          <w:szCs w:val="32"/>
        </w:rPr>
        <w:t>、科研</w:t>
      </w:r>
      <w:r>
        <w:rPr>
          <w:rFonts w:ascii="仿宋_GB2312" w:eastAsia="仿宋_GB2312"/>
          <w:sz w:val="32"/>
          <w:szCs w:val="32"/>
        </w:rPr>
        <w:t>、教育、企业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单位组成的联合</w:t>
      </w:r>
      <w:r>
        <w:rPr>
          <w:rFonts w:ascii="仿宋_GB2312" w:eastAsia="仿宋_GB2312" w:hint="eastAsia"/>
          <w:sz w:val="32"/>
          <w:szCs w:val="32"/>
        </w:rPr>
        <w:t>办</w:t>
      </w:r>
      <w:r>
        <w:rPr>
          <w:rFonts w:ascii="仿宋_GB2312" w:eastAsia="仿宋_GB2312"/>
          <w:sz w:val="32"/>
          <w:szCs w:val="32"/>
        </w:rPr>
        <w:t>公室是不可</w:t>
      </w:r>
      <w:r>
        <w:rPr>
          <w:rFonts w:ascii="仿宋_GB2312" w:eastAsia="仿宋_GB2312" w:hint="eastAsia"/>
          <w:sz w:val="32"/>
          <w:szCs w:val="32"/>
        </w:rPr>
        <w:t>或缺</w:t>
      </w:r>
      <w:r>
        <w:rPr>
          <w:rFonts w:ascii="仿宋_GB2312" w:eastAsia="仿宋_GB2312"/>
          <w:sz w:val="32"/>
          <w:szCs w:val="32"/>
        </w:rPr>
        <w:t>的。</w:t>
      </w:r>
    </w:p>
    <w:p w:rsidR="0030571B" w:rsidRDefault="00540A6D">
      <w:pPr>
        <w:ind w:firstLineChars="177" w:firstLine="569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（二）</w:t>
      </w:r>
      <w:r>
        <w:rPr>
          <w:rFonts w:ascii="仿宋_GB2312" w:eastAsia="仿宋_GB2312"/>
          <w:b/>
          <w:bCs/>
          <w:sz w:val="32"/>
          <w:szCs w:val="32"/>
        </w:rPr>
        <w:t>精心策划核心活动，打造极致体验</w:t>
      </w:r>
    </w:p>
    <w:p w:rsidR="0030571B" w:rsidRDefault="00540A6D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1. </w:t>
      </w:r>
      <w:r>
        <w:rPr>
          <w:rFonts w:ascii="仿宋_GB2312" w:eastAsia="仿宋_GB2312"/>
          <w:sz w:val="32"/>
          <w:szCs w:val="32"/>
        </w:rPr>
        <w:t>神圣庄严的开幕大典：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创新融</w:t>
      </w:r>
      <w:r>
        <w:rPr>
          <w:rFonts w:ascii="仿宋_GB2312" w:eastAsia="仿宋_GB2312"/>
          <w:sz w:val="32"/>
          <w:szCs w:val="32"/>
        </w:rPr>
        <w:t>合</w:t>
      </w:r>
      <w:r>
        <w:rPr>
          <w:rFonts w:ascii="仿宋_GB2312" w:eastAsia="仿宋_GB2312" w:hint="eastAsia"/>
          <w:sz w:val="32"/>
          <w:szCs w:val="32"/>
        </w:rPr>
        <w:t>每年</w:t>
      </w:r>
      <w:r>
        <w:rPr>
          <w:rFonts w:ascii="仿宋_GB2312" w:eastAsia="仿宋_GB2312"/>
          <w:sz w:val="32"/>
          <w:szCs w:val="32"/>
        </w:rPr>
        <w:t>举</w:t>
      </w:r>
      <w:r>
        <w:rPr>
          <w:rFonts w:ascii="仿宋_GB2312" w:eastAsia="仿宋_GB2312" w:hint="eastAsia"/>
          <w:sz w:val="32"/>
          <w:szCs w:val="32"/>
        </w:rPr>
        <w:t>办</w:t>
      </w:r>
      <w:r>
        <w:rPr>
          <w:rFonts w:ascii="仿宋_GB2312" w:eastAsia="仿宋_GB2312"/>
          <w:sz w:val="32"/>
          <w:szCs w:val="32"/>
        </w:rPr>
        <w:t>神农</w:t>
      </w:r>
      <w:r>
        <w:rPr>
          <w:rFonts w:ascii="仿宋_GB2312" w:eastAsia="仿宋_GB2312" w:hint="eastAsia"/>
          <w:sz w:val="32"/>
          <w:szCs w:val="32"/>
        </w:rPr>
        <w:t>祭祀大</w:t>
      </w:r>
      <w:r>
        <w:rPr>
          <w:rFonts w:ascii="仿宋_GB2312" w:eastAsia="仿宋_GB2312"/>
          <w:sz w:val="32"/>
          <w:szCs w:val="32"/>
        </w:rPr>
        <w:t>典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举行</w:t>
      </w:r>
      <w:r>
        <w:rPr>
          <w:rFonts w:ascii="仿宋_GB2312" w:eastAsia="仿宋_GB2312" w:hint="eastAsia"/>
          <w:sz w:val="32"/>
          <w:szCs w:val="32"/>
        </w:rPr>
        <w:t>有</w:t>
      </w:r>
      <w:r>
        <w:rPr>
          <w:rFonts w:ascii="仿宋_GB2312" w:eastAsia="仿宋_GB2312"/>
          <w:sz w:val="32"/>
          <w:szCs w:val="32"/>
        </w:rPr>
        <w:t>现代</w:t>
      </w:r>
      <w:r>
        <w:rPr>
          <w:rFonts w:ascii="仿宋_GB2312" w:eastAsia="仿宋_GB2312" w:hint="eastAsia"/>
          <w:sz w:val="32"/>
          <w:szCs w:val="32"/>
        </w:rPr>
        <w:t>元素加</w:t>
      </w:r>
      <w:r>
        <w:rPr>
          <w:rFonts w:ascii="仿宋_GB2312" w:eastAsia="仿宋_GB2312"/>
          <w:sz w:val="32"/>
          <w:szCs w:val="32"/>
        </w:rPr>
        <w:t>入的盛大开幕式。包括击鼓鸣钟、恭读祭文、乐舞告祭等，营造庄严神圣的文化氛围。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邀请全球华人代表、外国使节、国际组织代表出席。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举行首届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神农奖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颁奖典礼，作为开幕式最高潮，全球直播。</w:t>
      </w:r>
    </w:p>
    <w:p w:rsidR="0030571B" w:rsidRDefault="00540A6D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2. </w:t>
      </w:r>
      <w:r>
        <w:rPr>
          <w:rFonts w:ascii="仿宋_GB2312" w:eastAsia="仿宋_GB2312"/>
          <w:sz w:val="32"/>
          <w:szCs w:val="32"/>
        </w:rPr>
        <w:t>至高荣誉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神农奖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的评选与颁发：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奖项设置：初期可设</w:t>
      </w:r>
      <w:r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/>
          <w:sz w:val="32"/>
          <w:szCs w:val="32"/>
        </w:rPr>
        <w:t>大奖项：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神农农业奖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表彰在农业基础科学、</w:t>
      </w:r>
      <w:r>
        <w:rPr>
          <w:rFonts w:ascii="仿宋_GB2312" w:eastAsia="仿宋_GB2312" w:hint="eastAsia"/>
          <w:sz w:val="32"/>
          <w:szCs w:val="32"/>
        </w:rPr>
        <w:t>土壤治理</w:t>
      </w:r>
      <w:r>
        <w:rPr>
          <w:rFonts w:ascii="仿宋_GB2312" w:eastAsia="仿宋_GB2312"/>
          <w:sz w:val="32"/>
          <w:szCs w:val="32"/>
        </w:rPr>
        <w:t>、水源质量、新</w:t>
      </w:r>
      <w:r>
        <w:rPr>
          <w:rFonts w:ascii="仿宋_GB2312" w:eastAsia="仿宋_GB2312" w:hint="eastAsia"/>
          <w:sz w:val="32"/>
          <w:szCs w:val="32"/>
        </w:rPr>
        <w:t>型</w:t>
      </w:r>
      <w:r>
        <w:rPr>
          <w:rFonts w:ascii="仿宋_GB2312" w:eastAsia="仿宋_GB2312"/>
          <w:sz w:val="32"/>
          <w:szCs w:val="32"/>
        </w:rPr>
        <w:t>肥</w:t>
      </w:r>
      <w:r>
        <w:rPr>
          <w:rFonts w:ascii="仿宋_GB2312" w:eastAsia="仿宋_GB2312" w:hint="eastAsia"/>
          <w:sz w:val="32"/>
          <w:szCs w:val="32"/>
        </w:rPr>
        <w:t>料</w:t>
      </w:r>
      <w:r>
        <w:rPr>
          <w:rFonts w:ascii="仿宋_GB2312" w:eastAsia="仿宋_GB2312"/>
          <w:sz w:val="32"/>
          <w:szCs w:val="32"/>
        </w:rPr>
        <w:t>、农药代替、生态</w:t>
      </w:r>
      <w:r>
        <w:rPr>
          <w:rFonts w:ascii="仿宋_GB2312" w:eastAsia="仿宋_GB2312" w:hint="eastAsia"/>
          <w:sz w:val="32"/>
          <w:szCs w:val="32"/>
        </w:rPr>
        <w:t>农业</w:t>
      </w:r>
      <w:r>
        <w:rPr>
          <w:rFonts w:ascii="仿宋_GB2312" w:eastAsia="仿宋_GB2312"/>
          <w:sz w:val="32"/>
          <w:szCs w:val="32"/>
        </w:rPr>
        <w:t>种业创新、可持续农业等领域杰出贡献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神农医学奖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表彰在中医药传承创新、现代医学、公共卫生等领域杰出贡献。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神农生命科学奖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神农发明奖、当代神农奖等。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评选机制：成立独立的、由全球顶尖科学家（诺奖得主、各国院士等）组成的评审委员会。采用国际通行的提名制与匿名评审制，确保公正、权威、透明。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奖励：颁发高额奖金（媲美顶级科技奖项）、金质奖章、证书。举办获奖者论坛、高校演讲等系列活动。</w:t>
      </w:r>
    </w:p>
    <w:p w:rsidR="0030571B" w:rsidRDefault="00540A6D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3. </w:t>
      </w:r>
      <w:r>
        <w:rPr>
          <w:rFonts w:ascii="仿宋_GB2312" w:eastAsia="仿宋_GB2312"/>
          <w:sz w:val="32"/>
          <w:szCs w:val="32"/>
        </w:rPr>
        <w:t>高端前沿的论坛峰会：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举办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Ansi="宋体" w:hint="eastAsia"/>
          <w:sz w:val="32"/>
          <w:szCs w:val="32"/>
        </w:rPr>
        <w:t>世界粮农</w:t>
      </w:r>
      <w:r>
        <w:rPr>
          <w:rFonts w:ascii="仿宋_GB2312" w:eastAsia="仿宋_GB2312" w:hAnsi="宋体"/>
          <w:sz w:val="32"/>
          <w:szCs w:val="32"/>
        </w:rPr>
        <w:t>创新</w:t>
      </w:r>
      <w:r>
        <w:rPr>
          <w:rFonts w:ascii="仿宋_GB2312" w:eastAsia="仿宋_GB2312" w:hAnsi="宋体" w:hint="eastAsia"/>
          <w:sz w:val="32"/>
          <w:szCs w:val="32"/>
        </w:rPr>
        <w:t>发展峰</w:t>
      </w:r>
      <w:r>
        <w:rPr>
          <w:rFonts w:ascii="仿宋_GB2312" w:eastAsia="仿宋_GB2312" w:hAnsi="宋体"/>
          <w:sz w:val="32"/>
          <w:szCs w:val="32"/>
        </w:rPr>
        <w:t>会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世界本</w:t>
      </w:r>
      <w:r>
        <w:rPr>
          <w:rFonts w:ascii="仿宋_GB2312" w:eastAsia="仿宋_GB2312"/>
          <w:sz w:val="32"/>
          <w:szCs w:val="32"/>
        </w:rPr>
        <w:t>草文化暨中医药发展峰会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健康中国与食养产业论坛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等。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7" w:name="OLE_LINK5"/>
      <w:bookmarkStart w:id="8" w:name="OLE_LINK6"/>
      <w:r>
        <w:rPr>
          <w:rFonts w:ascii="仿宋_GB2312" w:eastAsia="仿宋_GB2312"/>
          <w:sz w:val="32"/>
          <w:szCs w:val="32"/>
        </w:rPr>
        <w:t>邀请</w:t>
      </w:r>
      <w:bookmarkEnd w:id="7"/>
      <w:bookmarkEnd w:id="8"/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神农奖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得主、各国政要、院士、跨国企业</w:t>
      </w:r>
      <w:r>
        <w:rPr>
          <w:rFonts w:ascii="仿宋_GB2312" w:eastAsia="仿宋_GB2312"/>
          <w:sz w:val="32"/>
          <w:szCs w:val="32"/>
        </w:rPr>
        <w:t>CEO</w:t>
      </w:r>
      <w:r>
        <w:rPr>
          <w:rFonts w:ascii="仿宋_GB2312" w:eastAsia="仿宋_GB2312"/>
          <w:sz w:val="32"/>
          <w:szCs w:val="32"/>
        </w:rPr>
        <w:t>等发表</w:t>
      </w:r>
      <w:r>
        <w:rPr>
          <w:rFonts w:ascii="仿宋_GB2312" w:eastAsia="仿宋_GB2312"/>
          <w:sz w:val="32"/>
          <w:szCs w:val="32"/>
        </w:rPr>
        <w:lastRenderedPageBreak/>
        <w:t>演讲，发布行业前沿报告。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邀请</w:t>
      </w:r>
      <w:r>
        <w:rPr>
          <w:rFonts w:ascii="仿宋_GB2312" w:eastAsia="仿宋_GB2312" w:hint="eastAsia"/>
          <w:sz w:val="32"/>
          <w:szCs w:val="32"/>
        </w:rPr>
        <w:t>国</w:t>
      </w:r>
      <w:r>
        <w:rPr>
          <w:rFonts w:ascii="仿宋_GB2312" w:eastAsia="仿宋_GB2312"/>
          <w:sz w:val="32"/>
          <w:szCs w:val="32"/>
        </w:rPr>
        <w:t>内外、省内高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院校</w:t>
      </w:r>
      <w:r>
        <w:rPr>
          <w:rFonts w:ascii="仿宋_GB2312" w:eastAsia="仿宋_GB2312" w:hint="eastAsia"/>
          <w:sz w:val="32"/>
          <w:szCs w:val="32"/>
        </w:rPr>
        <w:t>专家、</w:t>
      </w:r>
      <w:r>
        <w:rPr>
          <w:rFonts w:ascii="仿宋_GB2312" w:eastAsia="仿宋_GB2312"/>
          <w:sz w:val="32"/>
          <w:szCs w:val="32"/>
        </w:rPr>
        <w:t>学者、</w:t>
      </w:r>
      <w:r>
        <w:rPr>
          <w:rFonts w:ascii="仿宋_GB2312" w:eastAsia="仿宋_GB2312" w:hint="eastAsia"/>
          <w:sz w:val="32"/>
          <w:szCs w:val="32"/>
        </w:rPr>
        <w:t>实</w:t>
      </w:r>
      <w:r>
        <w:rPr>
          <w:rFonts w:ascii="仿宋_GB2312" w:eastAsia="仿宋_GB2312"/>
          <w:sz w:val="32"/>
          <w:szCs w:val="32"/>
        </w:rPr>
        <w:t>业家</w:t>
      </w:r>
      <w:r>
        <w:rPr>
          <w:rFonts w:ascii="仿宋_GB2312" w:eastAsia="仿宋_GB2312" w:hint="eastAsia"/>
          <w:sz w:val="32"/>
          <w:szCs w:val="32"/>
        </w:rPr>
        <w:t>编著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国本草学》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国药膳现代方剂经典》</w:t>
      </w:r>
      <w:r>
        <w:rPr>
          <w:rFonts w:ascii="仿宋_GB2312" w:eastAsia="仿宋_GB2312" w:hint="eastAsia"/>
          <w:sz w:val="32"/>
          <w:szCs w:val="32"/>
        </w:rPr>
        <w:t>、《中</w:t>
      </w:r>
      <w:r>
        <w:rPr>
          <w:rFonts w:ascii="仿宋_GB2312" w:eastAsia="仿宋_GB2312"/>
          <w:sz w:val="32"/>
          <w:szCs w:val="32"/>
        </w:rPr>
        <w:t>国食养药膳普及方》</w:t>
      </w:r>
      <w:r>
        <w:rPr>
          <w:rFonts w:ascii="仿宋_GB2312" w:eastAsia="仿宋_GB2312" w:hint="eastAsia"/>
          <w:sz w:val="32"/>
          <w:szCs w:val="32"/>
        </w:rPr>
        <w:t>、以</w:t>
      </w:r>
      <w:r>
        <w:rPr>
          <w:rFonts w:ascii="仿宋_GB2312" w:eastAsia="仿宋_GB2312"/>
          <w:sz w:val="32"/>
          <w:szCs w:val="32"/>
        </w:rPr>
        <w:t>及农业科技、中医</w:t>
      </w:r>
      <w:r>
        <w:rPr>
          <w:rFonts w:ascii="仿宋_GB2312" w:eastAsia="仿宋_GB2312" w:hint="eastAsia"/>
          <w:sz w:val="32"/>
          <w:szCs w:val="32"/>
        </w:rPr>
        <w:t>药</w:t>
      </w:r>
      <w:r>
        <w:rPr>
          <w:rFonts w:ascii="仿宋_GB2312" w:eastAsia="仿宋_GB2312"/>
          <w:sz w:val="32"/>
          <w:szCs w:val="32"/>
        </w:rPr>
        <w:t>科技丛书。</w:t>
      </w:r>
    </w:p>
    <w:p w:rsidR="0030571B" w:rsidRDefault="00540A6D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4. </w:t>
      </w:r>
      <w:r>
        <w:rPr>
          <w:rFonts w:ascii="仿宋_GB2312" w:eastAsia="仿宋_GB2312"/>
          <w:sz w:val="32"/>
          <w:szCs w:val="32"/>
        </w:rPr>
        <w:t>精彩纷呈的展览展示：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文化展：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神农寻根</w:t>
      </w:r>
      <w:r>
        <w:rPr>
          <w:rFonts w:ascii="仿宋_GB2312" w:eastAsia="仿宋_GB2312" w:hint="eastAsia"/>
          <w:sz w:val="32"/>
          <w:szCs w:val="32"/>
        </w:rPr>
        <w:t>——</w:t>
      </w:r>
      <w:r>
        <w:rPr>
          <w:rFonts w:ascii="仿宋_GB2312" w:eastAsia="仿宋_GB2312"/>
          <w:sz w:val="32"/>
          <w:szCs w:val="32"/>
        </w:rPr>
        <w:t>中华农耕文明特展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本草纲目</w:t>
      </w:r>
      <w:r>
        <w:rPr>
          <w:rFonts w:ascii="仿宋_GB2312" w:eastAsia="仿宋_GB2312" w:hint="eastAsia"/>
          <w:sz w:val="32"/>
          <w:szCs w:val="32"/>
        </w:rPr>
        <w:t>——</w:t>
      </w:r>
      <w:r>
        <w:rPr>
          <w:rFonts w:ascii="仿宋_GB2312" w:eastAsia="仿宋_GB2312"/>
          <w:sz w:val="32"/>
          <w:szCs w:val="32"/>
        </w:rPr>
        <w:t>世界中医药文化展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产业展：设立现代农业科技展、中医药成果展、健康食品与药膳展、农业机械展等专业展区。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体验区：设置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百草园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体验区、五谷种植体验、传统农具体验、</w:t>
      </w:r>
      <w:r>
        <w:rPr>
          <w:rFonts w:ascii="仿宋_GB2312" w:eastAsia="仿宋_GB2312"/>
          <w:sz w:val="32"/>
          <w:szCs w:val="32"/>
        </w:rPr>
        <w:t>AI</w:t>
      </w:r>
      <w:r>
        <w:rPr>
          <w:rFonts w:ascii="仿宋_GB2312" w:eastAsia="仿宋_GB2312"/>
          <w:sz w:val="32"/>
          <w:szCs w:val="32"/>
        </w:rPr>
        <w:t>智慧农业体验、药膳品尝等。</w:t>
      </w:r>
    </w:p>
    <w:p w:rsidR="0030571B" w:rsidRDefault="00540A6D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5. </w:t>
      </w:r>
      <w:r>
        <w:rPr>
          <w:rFonts w:ascii="仿宋_GB2312" w:eastAsia="仿宋_GB2312"/>
          <w:sz w:val="32"/>
          <w:szCs w:val="32"/>
        </w:rPr>
        <w:t>丰富多彩的配套活动：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全球华人寻根节：组织海内外华人赴炎帝故里寻根谒祖。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创客神农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创新创业大赛：聚焦农业科技与健康产业，吸引全球青年创业者。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文</w:t>
      </w:r>
      <w:r>
        <w:rPr>
          <w:rFonts w:ascii="仿宋_GB2312" w:eastAsia="仿宋_GB2312"/>
          <w:sz w:val="32"/>
          <w:szCs w:val="32"/>
        </w:rPr>
        <w:t>旅活动：推出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神农文化之旅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精品线路，</w:t>
      </w:r>
      <w:r>
        <w:rPr>
          <w:rFonts w:ascii="仿宋_GB2312" w:eastAsia="仿宋_GB2312" w:hint="eastAsia"/>
          <w:sz w:val="32"/>
          <w:szCs w:val="32"/>
        </w:rPr>
        <w:t>参观</w:t>
      </w:r>
      <w:r>
        <w:rPr>
          <w:rFonts w:ascii="仿宋_GB2312" w:eastAsia="仿宋_GB2312"/>
          <w:sz w:val="32"/>
          <w:szCs w:val="32"/>
        </w:rPr>
        <w:t>湖北</w:t>
      </w:r>
      <w:r>
        <w:rPr>
          <w:rFonts w:ascii="仿宋_GB2312" w:eastAsia="仿宋_GB2312" w:hint="eastAsia"/>
          <w:sz w:val="32"/>
          <w:szCs w:val="32"/>
        </w:rPr>
        <w:t>本草文化</w:t>
      </w:r>
      <w:r>
        <w:rPr>
          <w:rFonts w:ascii="仿宋_GB2312" w:eastAsia="仿宋_GB2312"/>
          <w:sz w:val="32"/>
          <w:szCs w:val="32"/>
        </w:rPr>
        <w:t>产业走</w:t>
      </w:r>
      <w:r>
        <w:rPr>
          <w:rFonts w:ascii="仿宋_GB2312" w:eastAsia="仿宋_GB2312" w:hint="eastAsia"/>
          <w:sz w:val="32"/>
          <w:szCs w:val="32"/>
        </w:rPr>
        <w:t>廊</w:t>
      </w:r>
      <w:r>
        <w:rPr>
          <w:rFonts w:ascii="仿宋_GB2312" w:eastAsia="仿宋_GB2312"/>
          <w:sz w:val="32"/>
          <w:szCs w:val="32"/>
        </w:rPr>
        <w:t>，举办民间艺术表演、灯光秀、主题晚会等。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国际合作活动：举办国际采购会、项目对接会、使馆日等。</w:t>
      </w:r>
    </w:p>
    <w:p w:rsidR="0030571B" w:rsidRDefault="00540A6D">
      <w:pPr>
        <w:ind w:firstLineChars="177" w:firstLine="569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（三）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/>
          <w:b/>
          <w:bCs/>
          <w:sz w:val="32"/>
          <w:szCs w:val="32"/>
        </w:rPr>
        <w:t>强化支撑体系，保障长效运营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1. </w:t>
      </w:r>
      <w:r>
        <w:rPr>
          <w:rFonts w:ascii="仿宋_GB2312" w:eastAsia="仿宋_GB2312"/>
          <w:sz w:val="32"/>
          <w:szCs w:val="32"/>
        </w:rPr>
        <w:t>组织保障：成立常设性的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神农文化节暨神农奖理事会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和执行机构，负责全年筹备、品牌运营和全球推广。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2. </w:t>
      </w:r>
      <w:r>
        <w:rPr>
          <w:rFonts w:ascii="仿宋_GB2312" w:eastAsia="仿宋_GB2312"/>
          <w:sz w:val="32"/>
          <w:szCs w:val="32"/>
        </w:rPr>
        <w:t>资金保障：构建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政府引导、市场运作、社会参与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模式。</w:t>
      </w:r>
      <w:r>
        <w:rPr>
          <w:rFonts w:ascii="仿宋_GB2312" w:eastAsia="仿宋_GB2312"/>
          <w:sz w:val="32"/>
          <w:szCs w:val="32"/>
        </w:rPr>
        <w:lastRenderedPageBreak/>
        <w:t>设立神农文化发展基金，接受企业捐赠、赞助，实现自我造血。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3. </w:t>
      </w:r>
      <w:r>
        <w:rPr>
          <w:rFonts w:ascii="仿宋_GB2312" w:eastAsia="仿宋_GB2312"/>
          <w:sz w:val="32"/>
          <w:szCs w:val="32"/>
        </w:rPr>
        <w:t>宣传推广：启动全球整合营销传播。与国际主流媒体、学术期刊、社交媒体平台合作。聘请国际文化名人、科学家作为形象大使。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4. </w:t>
      </w:r>
      <w:r>
        <w:rPr>
          <w:rFonts w:ascii="仿宋_GB2312" w:eastAsia="仿宋_GB2312"/>
          <w:sz w:val="32"/>
          <w:szCs w:val="32"/>
        </w:rPr>
        <w:t>成果转化：建立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神农创新成果转化平台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，促进节会上展示的先进技术、专利项目在湖北及全国落地产业化。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5. </w:t>
      </w:r>
      <w:r>
        <w:rPr>
          <w:rFonts w:ascii="仿宋_GB2312" w:eastAsia="仿宋_GB2312"/>
          <w:sz w:val="32"/>
          <w:szCs w:val="32"/>
        </w:rPr>
        <w:t>数字化赋能：建设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云上神农节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平台，实现线上虚拟参展、论坛直播、文化交流永不落幕。</w:t>
      </w:r>
    </w:p>
    <w:p w:rsidR="0030571B" w:rsidRDefault="00540A6D">
      <w:pPr>
        <w:ind w:firstLineChars="177" w:firstLine="569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（四）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/>
          <w:b/>
          <w:bCs/>
          <w:sz w:val="32"/>
          <w:szCs w:val="32"/>
        </w:rPr>
        <w:t>发挥</w:t>
      </w:r>
      <w:r>
        <w:rPr>
          <w:rFonts w:ascii="仿宋_GB2312" w:eastAsia="仿宋_GB2312"/>
          <w:b/>
          <w:bCs/>
          <w:sz w:val="32"/>
          <w:szCs w:val="32"/>
        </w:rPr>
        <w:t>“</w:t>
      </w:r>
      <w:r>
        <w:rPr>
          <w:rFonts w:ascii="仿宋_GB2312" w:eastAsia="仿宋_GB2312"/>
          <w:b/>
          <w:bCs/>
          <w:sz w:val="32"/>
          <w:szCs w:val="32"/>
        </w:rPr>
        <w:t>神农奖</w:t>
      </w:r>
      <w:r>
        <w:rPr>
          <w:rFonts w:ascii="仿宋_GB2312" w:eastAsia="仿宋_GB2312"/>
          <w:b/>
          <w:bCs/>
          <w:sz w:val="32"/>
          <w:szCs w:val="32"/>
        </w:rPr>
        <w:t>”</w:t>
      </w:r>
      <w:r>
        <w:rPr>
          <w:rFonts w:ascii="仿宋_GB2312" w:eastAsia="仿宋_GB2312"/>
          <w:b/>
          <w:bCs/>
          <w:sz w:val="32"/>
          <w:szCs w:val="32"/>
        </w:rPr>
        <w:t>的长期杠杆效应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人才磁场：通过奖项吸引全球顶尖智力资源关注湖北、落户湖北。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产业催化剂：获奖者的研究成果和方向，将为湖北相关产业发展提供战略指引和创新源头。</w:t>
      </w:r>
    </w:p>
    <w:p w:rsidR="0030571B" w:rsidRDefault="00540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品牌增值：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神农奖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的权威性将反哺湖北的整体形象，使其成为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创新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智慧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健康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的代名词。</w:t>
      </w:r>
    </w:p>
    <w:p w:rsidR="0030571B" w:rsidRDefault="0030571B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30571B" w:rsidRDefault="00540A6D">
      <w:pPr>
        <w:ind w:firstLineChars="177" w:firstLine="569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结语</w:t>
      </w:r>
    </w:p>
    <w:p w:rsidR="0030571B" w:rsidRDefault="00540A6D">
      <w:pPr>
        <w:ind w:firstLineChars="177" w:firstLine="566"/>
        <w:rPr>
          <w:rFonts w:ascii="宋体" w:eastAsia="宋体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举办神农文化节、设置“神农奖”，是湖北肩负历史使命、把握时代机遇的非凡之举。它绝非一场简单的文化活动，而是一个以文化为根基、以科技为引擎、以产业为动能、以全球为舞台的超级系统工程。精心策划，久久为功，必将使其成为湖北省最亮丽的文化名片和高质量发展的重要支点，为中华民族的伟大复兴贡献湖北智</w:t>
      </w:r>
      <w:r>
        <w:rPr>
          <w:rFonts w:ascii="仿宋_GB2312" w:eastAsia="仿宋_GB2312" w:hint="eastAsia"/>
          <w:sz w:val="32"/>
          <w:szCs w:val="32"/>
        </w:rPr>
        <w:lastRenderedPageBreak/>
        <w:t>慧与湖北力量。</w:t>
      </w:r>
      <w:r>
        <w:rPr>
          <w:rFonts w:ascii="宋体" w:eastAsia="宋体" w:hAnsi="宋体" w:hint="eastAsia"/>
          <w:sz w:val="32"/>
          <w:szCs w:val="32"/>
        </w:rPr>
        <w:t xml:space="preserve"> </w:t>
      </w:r>
    </w:p>
    <w:p w:rsidR="0030571B" w:rsidRDefault="0030571B">
      <w:pPr>
        <w:ind w:firstLineChars="177" w:firstLine="566"/>
        <w:rPr>
          <w:sz w:val="32"/>
          <w:szCs w:val="32"/>
        </w:rPr>
      </w:pPr>
    </w:p>
    <w:p w:rsidR="0030571B" w:rsidRDefault="0030571B">
      <w:pPr>
        <w:ind w:firstLineChars="177" w:firstLine="566"/>
        <w:rPr>
          <w:sz w:val="32"/>
          <w:szCs w:val="32"/>
        </w:rPr>
      </w:pPr>
      <w:bookmarkStart w:id="9" w:name="_GoBack"/>
      <w:bookmarkEnd w:id="9"/>
    </w:p>
    <w:p w:rsidR="0030571B" w:rsidRDefault="0030571B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30571B" w:rsidRDefault="0030571B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30571B" w:rsidRDefault="0030571B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30571B" w:rsidRDefault="0030571B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30571B" w:rsidRDefault="0030571B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30571B" w:rsidRDefault="0030571B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30571B" w:rsidRDefault="0030571B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30571B" w:rsidRDefault="0030571B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30571B" w:rsidRDefault="0030571B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30571B" w:rsidRDefault="0030571B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30571B" w:rsidRDefault="0030571B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30571B" w:rsidRDefault="0030571B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30571B">
      <w:footerReference w:type="default" r:id="rId6"/>
      <w:pgSz w:w="11906" w:h="16838"/>
      <w:pgMar w:top="1361" w:right="1304" w:bottom="1474" w:left="130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A6D" w:rsidRDefault="00540A6D">
      <w:r>
        <w:separator/>
      </w:r>
    </w:p>
  </w:endnote>
  <w:endnote w:type="continuationSeparator" w:id="0">
    <w:p w:rsidR="00540A6D" w:rsidRDefault="0054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?">
    <w:altName w:val="Malgun Gothic"/>
    <w:charset w:val="81"/>
    <w:family w:val="auto"/>
    <w:pitch w:val="default"/>
    <w:sig w:usb0="00000000" w:usb1="00000000" w:usb2="00000010" w:usb3="00000000" w:csb0="0008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9867111"/>
    </w:sdtPr>
    <w:sdtEndPr/>
    <w:sdtContent>
      <w:p w:rsidR="0030571B" w:rsidRDefault="00540A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ECE" w:rsidRPr="00480ECE">
          <w:rPr>
            <w:noProof/>
            <w:lang w:val="zh-CN"/>
          </w:rPr>
          <w:t>1</w:t>
        </w:r>
        <w:r>
          <w:fldChar w:fldCharType="end"/>
        </w:r>
      </w:p>
    </w:sdtContent>
  </w:sdt>
  <w:p w:rsidR="0030571B" w:rsidRDefault="003057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A6D" w:rsidRDefault="00540A6D">
      <w:r>
        <w:separator/>
      </w:r>
    </w:p>
  </w:footnote>
  <w:footnote w:type="continuationSeparator" w:id="0">
    <w:p w:rsidR="00540A6D" w:rsidRDefault="0054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26"/>
    <w:rsid w:val="00032B4C"/>
    <w:rsid w:val="000504DE"/>
    <w:rsid w:val="00075FF8"/>
    <w:rsid w:val="0008641A"/>
    <w:rsid w:val="000912AB"/>
    <w:rsid w:val="000A4E26"/>
    <w:rsid w:val="000E2AF3"/>
    <w:rsid w:val="000F21AA"/>
    <w:rsid w:val="0010707D"/>
    <w:rsid w:val="001707B0"/>
    <w:rsid w:val="001B088E"/>
    <w:rsid w:val="001F23CA"/>
    <w:rsid w:val="001F6C89"/>
    <w:rsid w:val="00206B7B"/>
    <w:rsid w:val="00221D8D"/>
    <w:rsid w:val="00274AE0"/>
    <w:rsid w:val="002D668D"/>
    <w:rsid w:val="002E03C8"/>
    <w:rsid w:val="0030571B"/>
    <w:rsid w:val="00321707"/>
    <w:rsid w:val="003247B2"/>
    <w:rsid w:val="00381FA2"/>
    <w:rsid w:val="00480D89"/>
    <w:rsid w:val="00480ECE"/>
    <w:rsid w:val="004E694E"/>
    <w:rsid w:val="00510475"/>
    <w:rsid w:val="00540A6D"/>
    <w:rsid w:val="0056739B"/>
    <w:rsid w:val="00577DB8"/>
    <w:rsid w:val="005E7EC7"/>
    <w:rsid w:val="0062178F"/>
    <w:rsid w:val="00697525"/>
    <w:rsid w:val="00773ED8"/>
    <w:rsid w:val="00787699"/>
    <w:rsid w:val="007920BA"/>
    <w:rsid w:val="007D1669"/>
    <w:rsid w:val="0083565A"/>
    <w:rsid w:val="00872D8E"/>
    <w:rsid w:val="008F5327"/>
    <w:rsid w:val="00900CAE"/>
    <w:rsid w:val="0095650D"/>
    <w:rsid w:val="0098713B"/>
    <w:rsid w:val="009B3632"/>
    <w:rsid w:val="009F297F"/>
    <w:rsid w:val="00A53AE3"/>
    <w:rsid w:val="00A67680"/>
    <w:rsid w:val="00A935DD"/>
    <w:rsid w:val="00AA3773"/>
    <w:rsid w:val="00AD50E6"/>
    <w:rsid w:val="00B22C05"/>
    <w:rsid w:val="00B4149F"/>
    <w:rsid w:val="00B82DD0"/>
    <w:rsid w:val="00BC3F63"/>
    <w:rsid w:val="00BD3E8A"/>
    <w:rsid w:val="00C02425"/>
    <w:rsid w:val="00C332A0"/>
    <w:rsid w:val="00C52BE8"/>
    <w:rsid w:val="00C60A8C"/>
    <w:rsid w:val="00C71772"/>
    <w:rsid w:val="00C95BC5"/>
    <w:rsid w:val="00CC27A3"/>
    <w:rsid w:val="00CC419A"/>
    <w:rsid w:val="00CD254F"/>
    <w:rsid w:val="00D42850"/>
    <w:rsid w:val="00DB5168"/>
    <w:rsid w:val="00E015C0"/>
    <w:rsid w:val="00E1165F"/>
    <w:rsid w:val="00E47732"/>
    <w:rsid w:val="00EB3C97"/>
    <w:rsid w:val="00EC4BA4"/>
    <w:rsid w:val="00F26FAA"/>
    <w:rsid w:val="00FB6F31"/>
    <w:rsid w:val="00FD6DC7"/>
    <w:rsid w:val="04497378"/>
    <w:rsid w:val="05704DD8"/>
    <w:rsid w:val="06C24081"/>
    <w:rsid w:val="0E4D6D3E"/>
    <w:rsid w:val="132D5F0E"/>
    <w:rsid w:val="13D11138"/>
    <w:rsid w:val="155869B4"/>
    <w:rsid w:val="15F31839"/>
    <w:rsid w:val="16774218"/>
    <w:rsid w:val="16775FC6"/>
    <w:rsid w:val="1755720E"/>
    <w:rsid w:val="203647FC"/>
    <w:rsid w:val="22B82C60"/>
    <w:rsid w:val="28E868B0"/>
    <w:rsid w:val="2CF75313"/>
    <w:rsid w:val="30073ABF"/>
    <w:rsid w:val="32DB1233"/>
    <w:rsid w:val="37B60AD8"/>
    <w:rsid w:val="3A4B4EF0"/>
    <w:rsid w:val="3D6A32D1"/>
    <w:rsid w:val="3F402B4A"/>
    <w:rsid w:val="41F61BE6"/>
    <w:rsid w:val="42772D26"/>
    <w:rsid w:val="46717A8D"/>
    <w:rsid w:val="46F801AE"/>
    <w:rsid w:val="4800556C"/>
    <w:rsid w:val="4B7778F3"/>
    <w:rsid w:val="4BE113DF"/>
    <w:rsid w:val="4DA16EA9"/>
    <w:rsid w:val="4F135B85"/>
    <w:rsid w:val="4F3A5808"/>
    <w:rsid w:val="5A9D18DA"/>
    <w:rsid w:val="5B667984"/>
    <w:rsid w:val="5B9938B6"/>
    <w:rsid w:val="5B9E2C7A"/>
    <w:rsid w:val="5FCF78A6"/>
    <w:rsid w:val="626F5370"/>
    <w:rsid w:val="656942F9"/>
    <w:rsid w:val="6795499F"/>
    <w:rsid w:val="6C2D065C"/>
    <w:rsid w:val="6CCB5899"/>
    <w:rsid w:val="6D561607"/>
    <w:rsid w:val="71D21EFE"/>
    <w:rsid w:val="767E2B95"/>
    <w:rsid w:val="77E93077"/>
    <w:rsid w:val="784F737E"/>
    <w:rsid w:val="792B143F"/>
    <w:rsid w:val="79DB7D0F"/>
    <w:rsid w:val="79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72ED"/>
  <w15:docId w15:val="{BE40EB89-0F09-4D29-9563-F0E329C7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?" w:hAnsi="Calibri" w:cs="Times New Roman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  <w:rPr>
      <w:rFonts w:ascii="DengXian" w:eastAsia="DengXian" w:hAnsi="DengXian"/>
      <w:kern w:val="2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2025-09-18T10:27:00Z</cp:lastPrinted>
  <dcterms:created xsi:type="dcterms:W3CDTF">2025-09-08T00:24:00Z</dcterms:created>
  <dcterms:modified xsi:type="dcterms:W3CDTF">2025-10-14T09:13:00Z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eyJoZGlkIjoiN2Y3NzJjZjE1MjJmMWNjYWNkYTJlYTA1YjVmOTU4MjgiLCJ1c2VySWQiOiIzNjcxODk1NjMifQ==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90CC2473E0E24C6181F187BAEC0C1492_12</vt:lpwstr>
  </property>
</Properties>
</file>